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  <w:bookmarkStart w:id="0" w:name="_GoBack"/>
      <w:bookmarkEnd w:id="0"/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3969"/>
        <w:gridCol w:w="4253"/>
      </w:tblGrid>
      <w:tr w:rsidR="00D04D49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D04D49" w:rsidRPr="002124E0" w:rsidRDefault="00D04D49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 w:rsidR="006E2F5A"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D04D49" w:rsidRPr="002124E0" w:rsidRDefault="00D04D49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 w:rsidR="006E2F5A"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14:paraId="368E1162" w14:textId="63372E12" w:rsidR="00D04D49" w:rsidRPr="002124E0" w:rsidRDefault="00D04D49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закупили/получили документация за участие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D04D49" w14:paraId="368E116A" w14:textId="77777777" w:rsidTr="00D04D49">
        <w:tc>
          <w:tcPr>
            <w:tcW w:w="454" w:type="dxa"/>
          </w:tcPr>
          <w:p w14:paraId="368E1165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68E1168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B56057" w14:paraId="368E1170" w14:textId="77777777" w:rsidTr="00D04D49">
        <w:tc>
          <w:tcPr>
            <w:tcW w:w="454" w:type="dxa"/>
          </w:tcPr>
          <w:p w14:paraId="368E116B" w14:textId="77777777"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68E116E" w14:textId="77777777"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D04D49" w14:paraId="368E1176" w14:textId="77777777" w:rsidTr="00D04D49">
        <w:tc>
          <w:tcPr>
            <w:tcW w:w="454" w:type="dxa"/>
          </w:tcPr>
          <w:p w14:paraId="368E1171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68E1174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77777777" w:rsidR="00FE1610" w:rsidRDefault="00FE1610"/>
    <w:sectPr w:rsidR="00FE1610" w:rsidSect="0079241B">
      <w:headerReference w:type="default" r:id="rId7"/>
      <w:footerReference w:type="default" r:id="rId8"/>
      <w:headerReference w:type="first" r:id="rId9"/>
      <w:pgSz w:w="16838" w:h="11906" w:orient="landscape"/>
      <w:pgMar w:top="478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5583C" w14:textId="77777777" w:rsidR="0033743F" w:rsidRDefault="0033743F" w:rsidP="0051249B">
      <w:r>
        <w:separator/>
      </w:r>
    </w:p>
  </w:endnote>
  <w:endnote w:type="continuationSeparator" w:id="0">
    <w:p w14:paraId="44C5ED4A" w14:textId="77777777" w:rsidR="0033743F" w:rsidRDefault="0033743F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54380" w14:textId="77777777" w:rsidR="0033743F" w:rsidRDefault="0033743F" w:rsidP="0051249B">
      <w:r>
        <w:separator/>
      </w:r>
    </w:p>
  </w:footnote>
  <w:footnote w:type="continuationSeparator" w:id="0">
    <w:p w14:paraId="5AA4F6C7" w14:textId="77777777" w:rsidR="0033743F" w:rsidRDefault="0033743F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C1850" w14:textId="56EF4A52" w:rsidR="0079241B" w:rsidRPr="0079241B" w:rsidRDefault="0079241B" w:rsidP="0079241B">
    <w:pPr>
      <w:jc w:val="both"/>
      <w:rPr>
        <w:rFonts w:eastAsia="Calibri"/>
        <w:szCs w:val="20"/>
        <w:lang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>Приложение 9-</w:t>
    </w:r>
    <w:r>
      <w:rPr>
        <w:rFonts w:eastAsia="Calibri"/>
        <w:b/>
        <w:szCs w:val="20"/>
        <w:lang w:eastAsia="en-US"/>
      </w:rPr>
      <w:t>1</w:t>
    </w:r>
    <w:r w:rsidR="00A474B7">
      <w:rPr>
        <w:rFonts w:eastAsia="Calibri"/>
        <w:b/>
        <w:szCs w:val="20"/>
        <w:lang w:eastAsia="en-US"/>
      </w:rPr>
      <w:t>6</w:t>
    </w:r>
  </w:p>
  <w:p w14:paraId="441D6012" w14:textId="77777777" w:rsidR="0079241B" w:rsidRPr="0079241B" w:rsidRDefault="0079241B" w:rsidP="0079241B">
    <w:pPr>
      <w:jc w:val="both"/>
      <w:rPr>
        <w:rFonts w:eastAsia="Calibri"/>
        <w:szCs w:val="20"/>
        <w:lang w:eastAsia="en-US"/>
      </w:rPr>
    </w:pPr>
  </w:p>
  <w:tbl>
    <w:tblPr>
      <w:tblW w:w="0" w:type="auto"/>
      <w:jc w:val="center"/>
      <w:tblInd w:w="-33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10"/>
      <w:gridCol w:w="1653"/>
      <w:gridCol w:w="3669"/>
      <w:gridCol w:w="1276"/>
    </w:tblGrid>
    <w:tr w:rsidR="0079241B" w:rsidRPr="0079241B" w14:paraId="28038C56" w14:textId="77777777" w:rsidTr="00C66A8E">
      <w:trPr>
        <w:tblHeader/>
        <w:jc w:val="center"/>
      </w:trPr>
      <w:tc>
        <w:tcPr>
          <w:tcW w:w="641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35FB766B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 xml:space="preserve">МИНИСТЕРСТВО НА РЕГИОНАЛНОТО РАЗВИТИЕ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БЛАГОУСТРОЙСТВОТО</w:t>
          </w:r>
        </w:p>
      </w:tc>
      <w:tc>
        <w:tcPr>
          <w:tcW w:w="532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14:paraId="0AFAC596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НАРЪЧНИК ЗА УПРАВЛЕНИЕ</w:t>
          </w:r>
        </w:p>
        <w:p w14:paraId="517AAF62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ИЗПЪЛНЕНИЕ НА ОПЕРАТИВНА ПРОГРАМА „РЕГИОНИ В РАСТЕЖ”</w:t>
          </w:r>
          <w:r w:rsidRPr="0079241B">
            <w:rPr>
              <w:rFonts w:eastAsia="Calibri"/>
              <w:b/>
              <w:sz w:val="20"/>
              <w:szCs w:val="20"/>
              <w:lang w:val="en-US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2014-2020</w:t>
          </w:r>
        </w:p>
      </w:tc>
      <w:tc>
        <w:tcPr>
          <w:tcW w:w="127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14:paraId="6AA71CA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pl-PL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Раздел</w:t>
          </w:r>
          <w:r w:rsidRPr="0079241B">
            <w:rPr>
              <w:rFonts w:eastAsia="Calibri"/>
              <w:b/>
              <w:sz w:val="20"/>
              <w:szCs w:val="20"/>
              <w:lang w:val="en-US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9</w:t>
          </w:r>
        </w:p>
      </w:tc>
    </w:tr>
    <w:tr w:rsidR="0079241B" w:rsidRPr="0079241B" w14:paraId="61B6840F" w14:textId="77777777" w:rsidTr="00C66A8E">
      <w:trPr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B2B8C45" w14:textId="4108CA3C" w:rsidR="0079241B" w:rsidRPr="0079241B" w:rsidRDefault="0079241B" w:rsidP="00986B87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Главна дирекция</w:t>
          </w:r>
          <w:r w:rsidR="00407858">
            <w:rPr>
              <w:rFonts w:eastAsia="Calibri"/>
              <w:b/>
              <w:sz w:val="20"/>
              <w:szCs w:val="20"/>
              <w:lang w:val="ru-RU" w:eastAsia="en-US"/>
            </w:rPr>
            <w:t xml:space="preserve"> </w:t>
          </w:r>
          <w:r w:rsidR="00986B87">
            <w:rPr>
              <w:rFonts w:eastAsia="Calibri"/>
              <w:b/>
              <w:sz w:val="20"/>
              <w:szCs w:val="20"/>
              <w:lang w:eastAsia="en-US"/>
            </w:rPr>
            <w:t>„Стратегическо планиране и програми за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 </w:t>
          </w:r>
          <w:r w:rsidR="00986B87">
            <w:rPr>
              <w:rFonts w:eastAsia="Calibri"/>
              <w:b/>
              <w:sz w:val="20"/>
              <w:szCs w:val="20"/>
              <w:lang w:eastAsia="en-US"/>
            </w:rPr>
            <w:t xml:space="preserve">регионално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развитие</w:t>
          </w: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>”</w:t>
          </w:r>
        </w:p>
      </w:tc>
      <w:tc>
        <w:tcPr>
          <w:tcW w:w="6598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40B1026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i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i/>
              <w:sz w:val="20"/>
              <w:szCs w:val="20"/>
              <w:lang w:eastAsia="en-US"/>
            </w:rPr>
            <w:t>Контрол на обществените поръчки</w:t>
          </w:r>
        </w:p>
      </w:tc>
    </w:tr>
    <w:tr w:rsidR="0079241B" w:rsidRPr="0079241B" w14:paraId="5ADF4334" w14:textId="77777777" w:rsidTr="00C66A8E">
      <w:trPr>
        <w:trHeight w:val="274"/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F7CA5F7" w14:textId="77777777" w:rsidR="00A362BD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en-US" w:eastAsia="en-US"/>
            </w:rPr>
          </w:pPr>
        </w:p>
        <w:p w14:paraId="5BF7C8E0" w14:textId="77777777" w:rsidR="00A362BD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en-US" w:eastAsia="en-US"/>
            </w:rPr>
          </w:pPr>
        </w:p>
        <w:p w14:paraId="4BE2128A" w14:textId="77777777" w:rsidR="00A362BD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en-US" w:eastAsia="en-US"/>
            </w:rPr>
          </w:pPr>
        </w:p>
        <w:p w14:paraId="31F50E57" w14:textId="42CB3C06" w:rsidR="0079241B" w:rsidRPr="0079241B" w:rsidRDefault="0079241B" w:rsidP="00407858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Управляващ орган на ОП </w:t>
          </w:r>
          <w:r w:rsidR="00407858" w:rsidRPr="0079241B">
            <w:rPr>
              <w:rFonts w:eastAsia="Calibri"/>
              <w:b/>
              <w:sz w:val="20"/>
              <w:szCs w:val="20"/>
              <w:lang w:eastAsia="en-US"/>
            </w:rPr>
            <w:t>„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Региони в растеж”2014-2020</w:t>
          </w:r>
        </w:p>
      </w:tc>
      <w:tc>
        <w:tcPr>
          <w:tcW w:w="165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2133DFBF" w14:textId="1CA3B2D9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 w:rsidRPr="0079241B">
            <w:rPr>
              <w:rFonts w:eastAsia="Calibri"/>
              <w:sz w:val="20"/>
              <w:szCs w:val="20"/>
              <w:lang w:eastAsia="en-US"/>
            </w:rPr>
            <w:t>Версия</w:t>
          </w:r>
          <w:r w:rsidRPr="0079241B">
            <w:rPr>
              <w:rFonts w:eastAsia="Calibri"/>
              <w:sz w:val="20"/>
              <w:szCs w:val="20"/>
              <w:lang w:val="en-US" w:eastAsia="en-US"/>
            </w:rPr>
            <w:t xml:space="preserve"> </w:t>
          </w:r>
          <w:r w:rsidR="00986B87">
            <w:rPr>
              <w:rFonts w:eastAsia="Calibri"/>
              <w:sz w:val="20"/>
              <w:szCs w:val="20"/>
              <w:lang w:eastAsia="en-US"/>
            </w:rPr>
            <w:t>7</w:t>
          </w:r>
          <w:r w:rsidRPr="0079241B">
            <w:rPr>
              <w:rFonts w:eastAsia="Calibri"/>
              <w:sz w:val="20"/>
              <w:szCs w:val="20"/>
              <w:lang w:val="en-US" w:eastAsia="en-US"/>
            </w:rPr>
            <w:t>,</w:t>
          </w:r>
        </w:p>
        <w:p w14:paraId="5E1B6871" w14:textId="0A1B0447" w:rsidR="0079241B" w:rsidRPr="0079241B" w:rsidRDefault="00986B87" w:rsidP="008F684D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>
            <w:rPr>
              <w:rFonts w:eastAsia="HG Mincho Light J"/>
              <w:color w:val="000000"/>
              <w:sz w:val="20"/>
            </w:rPr>
            <w:t>октомври</w:t>
          </w:r>
          <w:r w:rsidR="005F34C3">
            <w:rPr>
              <w:rFonts w:eastAsia="HG Mincho Light J"/>
              <w:color w:val="000000"/>
              <w:sz w:val="20"/>
            </w:rPr>
            <w:t xml:space="preserve"> </w:t>
          </w:r>
          <w:r w:rsidR="005F34C3">
            <w:rPr>
              <w:rFonts w:eastAsia="Calibri"/>
              <w:sz w:val="20"/>
              <w:szCs w:val="20"/>
              <w:lang w:eastAsia="en-US"/>
            </w:rPr>
            <w:t xml:space="preserve">2017 </w:t>
          </w:r>
          <w:r w:rsidR="0079241B" w:rsidRPr="0079241B">
            <w:rPr>
              <w:rFonts w:eastAsia="Calibri"/>
              <w:sz w:val="20"/>
              <w:szCs w:val="20"/>
              <w:lang w:eastAsia="en-US"/>
            </w:rPr>
            <w:t>г.</w:t>
          </w:r>
        </w:p>
      </w:tc>
      <w:tc>
        <w:tcPr>
          <w:tcW w:w="366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0469A2B3" w14:textId="6F1D3795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bCs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Приложение към контролен лист за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предварителен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контрол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преди верификация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на обществени поръчки възложени в резултат на проведена процедура по реда на ЗОП</w:t>
          </w:r>
          <w:r w:rsidRPr="0079241B">
            <w:rPr>
              <w:rFonts w:eastAsia="Calibri"/>
              <w:b/>
              <w:bCs/>
              <w:sz w:val="20"/>
              <w:szCs w:val="20"/>
              <w:lang w:val="en-US" w:eastAsia="en-US"/>
            </w:rPr>
            <w:t xml:space="preserve"> –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таблица със сроковете за даване на разяснения по процедурата</w:t>
          </w:r>
        </w:p>
        <w:p w14:paraId="5C82B0E2" w14:textId="4A1E387B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</w:p>
      </w:tc>
      <w:tc>
        <w:tcPr>
          <w:tcW w:w="1276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1CC8B548" w14:textId="57E09746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val="en-US" w:eastAsia="en-US"/>
            </w:rPr>
          </w:pPr>
          <w:r w:rsidRPr="0079241B">
            <w:rPr>
              <w:rFonts w:eastAsia="Calibri"/>
              <w:sz w:val="20"/>
              <w:szCs w:val="20"/>
              <w:lang w:eastAsia="en-US"/>
            </w:rPr>
            <w:t xml:space="preserve">Стр. 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begin"/>
          </w:r>
          <w:r w:rsidRPr="0079241B">
            <w:rPr>
              <w:rFonts w:eastAsia="Calibri"/>
              <w:sz w:val="20"/>
              <w:szCs w:val="20"/>
              <w:lang w:eastAsia="en-US"/>
            </w:rPr>
            <w:instrText xml:space="preserve"> PAGE </w:instrTex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separate"/>
          </w:r>
          <w:r w:rsidR="00986B87">
            <w:rPr>
              <w:rFonts w:eastAsia="Calibri"/>
              <w:noProof/>
              <w:sz w:val="20"/>
              <w:szCs w:val="20"/>
              <w:lang w:eastAsia="en-US"/>
            </w:rPr>
            <w:t>1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end"/>
          </w:r>
          <w:r w:rsidRPr="0079241B">
            <w:rPr>
              <w:rFonts w:eastAsia="Calibri"/>
              <w:sz w:val="20"/>
              <w:szCs w:val="20"/>
              <w:lang w:eastAsia="en-US"/>
            </w:rPr>
            <w:t xml:space="preserve"> от </w:t>
          </w:r>
          <w:r>
            <w:rPr>
              <w:rFonts w:eastAsia="Calibri"/>
              <w:sz w:val="20"/>
              <w:szCs w:val="20"/>
              <w:lang w:eastAsia="en-US"/>
            </w:rPr>
            <w:t>1</w:t>
          </w:r>
        </w:p>
      </w:tc>
    </w:tr>
  </w:tbl>
  <w:p w14:paraId="4221F6A2" w14:textId="77777777" w:rsidR="0079241B" w:rsidRPr="0079241B" w:rsidRDefault="0079241B" w:rsidP="0079241B">
    <w:pPr>
      <w:tabs>
        <w:tab w:val="center" w:pos="4153"/>
        <w:tab w:val="right" w:pos="8306"/>
      </w:tabs>
      <w:jc w:val="both"/>
      <w:rPr>
        <w:rFonts w:eastAsia="Calibri"/>
        <w:sz w:val="20"/>
        <w:szCs w:val="20"/>
        <w:lang w:eastAsia="en-US"/>
      </w:rPr>
    </w:pPr>
  </w:p>
  <w:p w14:paraId="51CDA82C" w14:textId="54C9634F" w:rsidR="003104F6" w:rsidRDefault="003104F6" w:rsidP="003104F6">
    <w:pPr>
      <w:pStyle w:val="Header"/>
      <w:rPr>
        <w:szCs w:val="28"/>
        <w:lang w:val="en-US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8FC8E4" wp14:editId="5A82537A">
          <wp:simplePos x="0" y="0"/>
          <wp:positionH relativeFrom="column">
            <wp:align>center</wp:align>
          </wp:positionH>
          <wp:positionV relativeFrom="paragraph">
            <wp:posOffset>32385</wp:posOffset>
          </wp:positionV>
          <wp:extent cx="731520" cy="739775"/>
          <wp:effectExtent l="0" t="0" r="0" b="317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9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A1ABD4E" wp14:editId="13C3AA53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EDD1115" wp14:editId="5F77C682">
          <wp:extent cx="2209800" cy="771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167A7"/>
    <w:rsid w:val="000312B9"/>
    <w:rsid w:val="00031FE6"/>
    <w:rsid w:val="00057196"/>
    <w:rsid w:val="000976C7"/>
    <w:rsid w:val="001374D8"/>
    <w:rsid w:val="0017756B"/>
    <w:rsid w:val="00241421"/>
    <w:rsid w:val="0024613C"/>
    <w:rsid w:val="00260321"/>
    <w:rsid w:val="00275FB2"/>
    <w:rsid w:val="003104F6"/>
    <w:rsid w:val="0033743F"/>
    <w:rsid w:val="00350B54"/>
    <w:rsid w:val="00370D15"/>
    <w:rsid w:val="003B7702"/>
    <w:rsid w:val="003F248F"/>
    <w:rsid w:val="00407858"/>
    <w:rsid w:val="004306FA"/>
    <w:rsid w:val="00433EED"/>
    <w:rsid w:val="004850A1"/>
    <w:rsid w:val="004B4915"/>
    <w:rsid w:val="004F171E"/>
    <w:rsid w:val="0051249B"/>
    <w:rsid w:val="00572285"/>
    <w:rsid w:val="005F34C3"/>
    <w:rsid w:val="00605BA5"/>
    <w:rsid w:val="00605E2A"/>
    <w:rsid w:val="00685EBC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B3A3E"/>
    <w:rsid w:val="008C25A1"/>
    <w:rsid w:val="008F684D"/>
    <w:rsid w:val="009047FA"/>
    <w:rsid w:val="00986B87"/>
    <w:rsid w:val="009F1944"/>
    <w:rsid w:val="00A362BD"/>
    <w:rsid w:val="00A42004"/>
    <w:rsid w:val="00A474B7"/>
    <w:rsid w:val="00B1334E"/>
    <w:rsid w:val="00B432D1"/>
    <w:rsid w:val="00B56057"/>
    <w:rsid w:val="00B846A9"/>
    <w:rsid w:val="00B86CD4"/>
    <w:rsid w:val="00B94662"/>
    <w:rsid w:val="00CC75C1"/>
    <w:rsid w:val="00CF2588"/>
    <w:rsid w:val="00D04D49"/>
    <w:rsid w:val="00D05AD8"/>
    <w:rsid w:val="00D60047"/>
    <w:rsid w:val="00E521D3"/>
    <w:rsid w:val="00E87CA7"/>
    <w:rsid w:val="00EB68C9"/>
    <w:rsid w:val="00ED2B5A"/>
    <w:rsid w:val="00ED5592"/>
    <w:rsid w:val="00EF5A0F"/>
    <w:rsid w:val="00F10614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E11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Milen Yordanov</cp:lastModifiedBy>
  <cp:revision>7</cp:revision>
  <cp:lastPrinted>2017-05-17T09:55:00Z</cp:lastPrinted>
  <dcterms:created xsi:type="dcterms:W3CDTF">2017-04-03T11:45:00Z</dcterms:created>
  <dcterms:modified xsi:type="dcterms:W3CDTF">2017-11-23T08:37:00Z</dcterms:modified>
</cp:coreProperties>
</file>